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5F29E2" w:rsidP="00F23693">
      <w:pPr>
        <w:spacing w:after="0"/>
        <w:jc w:val="center"/>
        <w:rPr>
          <w:rFonts w:ascii="Times New Roman" w:hAnsi="Times New Roman"/>
          <w:b/>
          <w:sz w:val="24"/>
          <w:szCs w:val="24"/>
        </w:rPr>
      </w:pPr>
      <w:r>
        <w:rPr>
          <w:rFonts w:ascii="Times New Roman" w:hAnsi="Times New Roman"/>
          <w:b/>
          <w:sz w:val="24"/>
          <w:szCs w:val="24"/>
        </w:rPr>
        <w:t>2(</w:t>
      </w:r>
      <w:proofErr w:type="gramStart"/>
      <w:r>
        <w:rPr>
          <w:rFonts w:ascii="Times New Roman" w:hAnsi="Times New Roman"/>
          <w:b/>
          <w:sz w:val="24"/>
          <w:szCs w:val="24"/>
        </w:rPr>
        <w:t>dy</w:t>
      </w:r>
      <w:proofErr w:type="gramEnd"/>
      <w:r>
        <w:rPr>
          <w:rFonts w:ascii="Times New Roman" w:hAnsi="Times New Roman"/>
          <w:b/>
          <w:sz w:val="24"/>
          <w:szCs w:val="24"/>
        </w:rPr>
        <w:t xml:space="preserve">) </w:t>
      </w:r>
      <w:r w:rsidR="0097135A">
        <w:rPr>
          <w:rFonts w:ascii="Times New Roman" w:hAnsi="Times New Roman"/>
          <w:b/>
          <w:sz w:val="24"/>
          <w:szCs w:val="24"/>
        </w:rPr>
        <w:t>Specialist</w:t>
      </w:r>
      <w:r>
        <w:rPr>
          <w:rFonts w:ascii="Times New Roman" w:hAnsi="Times New Roman"/>
          <w:b/>
          <w:sz w:val="24"/>
          <w:szCs w:val="24"/>
        </w:rPr>
        <w:t xml:space="preserve"> dhe 4(kat</w:t>
      </w:r>
      <w:r w:rsidR="004469EB">
        <w:rPr>
          <w:rFonts w:ascii="Times New Roman" w:hAnsi="Times New Roman"/>
          <w:b/>
          <w:sz w:val="24"/>
          <w:szCs w:val="24"/>
        </w:rPr>
        <w:t>ë</w:t>
      </w:r>
      <w:r>
        <w:rPr>
          <w:rFonts w:ascii="Times New Roman" w:hAnsi="Times New Roman"/>
          <w:b/>
          <w:sz w:val="24"/>
          <w:szCs w:val="24"/>
        </w:rPr>
        <w:t>r) Inspektor i tatim taksavve dhe menaxhimit t</w:t>
      </w:r>
      <w:r w:rsidR="004469EB">
        <w:rPr>
          <w:rFonts w:ascii="Times New Roman" w:hAnsi="Times New Roman"/>
          <w:b/>
          <w:sz w:val="24"/>
          <w:szCs w:val="24"/>
        </w:rPr>
        <w:t>ë</w:t>
      </w:r>
      <w:r>
        <w:rPr>
          <w:rFonts w:ascii="Times New Roman" w:hAnsi="Times New Roman"/>
          <w:b/>
          <w:sz w:val="24"/>
          <w:szCs w:val="24"/>
        </w:rPr>
        <w:t xml:space="preserve"> aseteve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343813" w:rsidRDefault="00343813" w:rsidP="00343813">
      <w:pPr>
        <w:spacing w:after="0"/>
        <w:jc w:val="both"/>
        <w:rPr>
          <w:rFonts w:ascii="Times New Roman" w:hAnsi="Times New Roman"/>
          <w:sz w:val="24"/>
          <w:szCs w:val="24"/>
        </w:rPr>
      </w:pPr>
      <w:r w:rsidRPr="00343813">
        <w:rPr>
          <w:rFonts w:ascii="Times New Roman" w:hAnsi="Times New Roman"/>
          <w:sz w:val="24"/>
          <w:szCs w:val="24"/>
          <w:lang w:val="de-DE"/>
        </w:rPr>
        <w:t>Në zbatim të Ligjit Nr. 152/2013, “</w:t>
      </w:r>
      <w:r w:rsidRPr="00343813">
        <w:rPr>
          <w:rFonts w:ascii="Times New Roman" w:hAnsi="Times New Roman"/>
          <w:i/>
          <w:sz w:val="24"/>
          <w:szCs w:val="24"/>
          <w:lang w:val="de-DE"/>
        </w:rPr>
        <w:t>Për nëpunësin civil</w:t>
      </w:r>
      <w:r w:rsidRPr="00343813">
        <w:rPr>
          <w:rFonts w:ascii="Times New Roman" w:hAnsi="Times New Roman"/>
          <w:sz w:val="24"/>
          <w:szCs w:val="24"/>
          <w:lang w:val="de-DE"/>
        </w:rPr>
        <w:t xml:space="preserve">”, i ndryshuar, si dhe </w:t>
      </w:r>
      <w:r w:rsidRPr="00343813">
        <w:rPr>
          <w:rFonts w:ascii="Times New Roman" w:hAnsi="Times New Roman"/>
          <w:sz w:val="24"/>
          <w:szCs w:val="24"/>
        </w:rPr>
        <w:t>VKM Nr. 243, datë 18.03.2015 I “Për Pranimin, Lëvizjen Paralele, Periudhën e Provës dhe Emërimin në Kategorinë Ekzekutive”, i ndryshuar</w:t>
      </w:r>
      <w:r w:rsidRPr="00343813">
        <w:rPr>
          <w:rFonts w:ascii="Times New Roman" w:hAnsi="Times New Roman"/>
          <w:sz w:val="24"/>
          <w:szCs w:val="24"/>
          <w:lang w:val="de-DE"/>
        </w:rPr>
        <w:t>,</w:t>
      </w:r>
      <w:r w:rsidRPr="00343813">
        <w:rPr>
          <w:rFonts w:ascii="Times New Roman" w:hAnsi="Times New Roman"/>
          <w:sz w:val="24"/>
          <w:szCs w:val="24"/>
        </w:rPr>
        <w:t xml:space="preserve"> Institucioni Bashkia </w:t>
      </w:r>
      <w:proofErr w:type="gramStart"/>
      <w:r w:rsidRPr="00343813">
        <w:rPr>
          <w:rFonts w:ascii="Times New Roman" w:hAnsi="Times New Roman"/>
          <w:sz w:val="24"/>
          <w:szCs w:val="24"/>
        </w:rPr>
        <w:t>Ura</w:t>
      </w:r>
      <w:proofErr w:type="gramEnd"/>
      <w:r w:rsidRPr="00343813">
        <w:rPr>
          <w:rFonts w:ascii="Times New Roman" w:hAnsi="Times New Roman"/>
          <w:sz w:val="24"/>
          <w:szCs w:val="24"/>
        </w:rPr>
        <w:t xml:space="preserve"> Vajgurore shpall procedurën e konkurimit të hapur:</w:t>
      </w:r>
    </w:p>
    <w:p w:rsidR="00343813" w:rsidRPr="00343813" w:rsidRDefault="00343813" w:rsidP="00343813">
      <w:pPr>
        <w:spacing w:after="0"/>
        <w:jc w:val="both"/>
        <w:rPr>
          <w:rFonts w:ascii="Times New Roman" w:hAnsi="Times New Roman"/>
          <w:sz w:val="24"/>
          <w:szCs w:val="24"/>
        </w:rPr>
      </w:pPr>
    </w:p>
    <w:p w:rsidR="00287685" w:rsidRPr="00287685" w:rsidRDefault="005F29E2"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2 (dy) specialist dhe 4 (kat</w:t>
      </w:r>
      <w:r w:rsidR="004469EB">
        <w:rPr>
          <w:rFonts w:ascii="Times New Roman" w:hAnsi="Times New Roman"/>
          <w:b/>
          <w:sz w:val="24"/>
          <w:szCs w:val="24"/>
        </w:rPr>
        <w:t>ë</w:t>
      </w:r>
      <w:r>
        <w:rPr>
          <w:rFonts w:ascii="Times New Roman" w:hAnsi="Times New Roman"/>
          <w:b/>
          <w:sz w:val="24"/>
          <w:szCs w:val="24"/>
        </w:rPr>
        <w:t>r) inspektor i tatim taksave dhe menaxhimit t</w:t>
      </w:r>
      <w:r w:rsidR="004469EB">
        <w:rPr>
          <w:rFonts w:ascii="Times New Roman" w:hAnsi="Times New Roman"/>
          <w:b/>
          <w:sz w:val="24"/>
          <w:szCs w:val="24"/>
        </w:rPr>
        <w:t>ë</w:t>
      </w:r>
      <w:r>
        <w:rPr>
          <w:rFonts w:ascii="Times New Roman" w:hAnsi="Times New Roman"/>
          <w:b/>
          <w:sz w:val="24"/>
          <w:szCs w:val="24"/>
        </w:rPr>
        <w:t xml:space="preserve"> aseteve</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5F29E2" w:rsidRPr="005F29E2" w:rsidRDefault="005F29E2" w:rsidP="005F29E2">
            <w:pPr>
              <w:pStyle w:val="ListParagraph"/>
              <w:spacing w:line="360" w:lineRule="auto"/>
              <w:ind w:left="360"/>
              <w:jc w:val="both"/>
              <w:rPr>
                <w:rFonts w:ascii="Times New Roman" w:hAnsi="Times New Roman"/>
                <w:b/>
                <w:sz w:val="24"/>
                <w:szCs w:val="24"/>
                <w:u w:val="single"/>
              </w:rPr>
            </w:pPr>
            <w:r w:rsidRPr="005F29E2">
              <w:rPr>
                <w:rFonts w:ascii="Times New Roman" w:hAnsi="Times New Roman"/>
                <w:b/>
                <w:sz w:val="24"/>
                <w:szCs w:val="24"/>
                <w:u w:val="single"/>
              </w:rPr>
              <w:t>Specialisti</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Është përgjegjës për llogaritjen me korrektësi të detyrimeve vendore dhe përgatitjen e njoftimeve të akt- detyrimeve për subjektet tregtare;</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 xml:space="preserve">Merr në dorëzim dokumentacionin e subjekteve që paraqiten për regjistrim dhe riregjistrim të </w:t>
            </w:r>
            <w:proofErr w:type="gramStart"/>
            <w:r w:rsidRPr="0012517D">
              <w:rPr>
                <w:rFonts w:ascii="Times New Roman" w:hAnsi="Times New Roman"/>
                <w:sz w:val="24"/>
                <w:szCs w:val="24"/>
              </w:rPr>
              <w:t>aktivitetit.;</w:t>
            </w:r>
            <w:proofErr w:type="gramEnd"/>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Eshtë përgjegjës për mënyrën e llogaritjes së detyrimeve për taksat dhe tarifat dhe mban përgjegësi në rast se konstatohen gabime apo shkelje;</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Është përgjegjës për regjistrimin e subjekteve konform ligjit ,si dhe të regjistrimit të pagesave konform mandat arkëtimeve të bankës;</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Jep informacionin bazë në përgatitjen e parashikimeve mbi të ardhurat vjetore nga taksat vendore;</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Mban dokumentacion të rregullt në lidhje me çdo subjekt që shlyen detyrimet. Pergatit informacionin ditor per Zyrën  për të gjitha subjektet e reja dhe për ato që kanë pësuar ndryshime;</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 xml:space="preserve">Harton evidencë të rregullt për numrin e subjekteve që kryejnë pagesat ,për debitoret si dhe për nivelin e të ardhurave të realizuara sipas zërave përkatës; </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Respekton etikën në pune dhe në marrëdhenie me subjektet taksapaguese. Zbaton detyrat që i ngarkohen nga Drejtori;</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Në bashkëpunim me  Policinë Bashkiake, del me grupe punë për mbledhjen e taksave familjare dhe taksës  së tokës;</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Bën njoftimet për debitorët e të githa kategorive, dhe bën llogaritjen e taksës së tokës dhe familjeve në fund të vitit;</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Respekton etikën në pune dhe në  marrëdhënie me subjektet taksapaguese;</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Zbaton detyrat që i ngarkohen nga Drejtori dhe Përgjegjësi i Zyrës;</w:t>
            </w:r>
          </w:p>
          <w:p w:rsidR="005F29E2" w:rsidRPr="0012517D"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Shkarkontaksën e tokës dhe te familjeve, personave fizikë dhe juridikë në kompjuter;</w:t>
            </w:r>
          </w:p>
          <w:p w:rsidR="005F29E2" w:rsidRDefault="005F29E2" w:rsidP="005F29E2">
            <w:pPr>
              <w:pStyle w:val="ListParagraph"/>
              <w:numPr>
                <w:ilvl w:val="0"/>
                <w:numId w:val="36"/>
              </w:numPr>
              <w:spacing w:line="360" w:lineRule="auto"/>
              <w:ind w:left="360" w:hanging="360"/>
              <w:jc w:val="both"/>
              <w:rPr>
                <w:rFonts w:ascii="Times New Roman" w:hAnsi="Times New Roman"/>
                <w:sz w:val="24"/>
                <w:szCs w:val="24"/>
              </w:rPr>
            </w:pPr>
            <w:r w:rsidRPr="0012517D">
              <w:rPr>
                <w:rFonts w:ascii="Times New Roman" w:hAnsi="Times New Roman"/>
                <w:sz w:val="24"/>
                <w:szCs w:val="24"/>
              </w:rPr>
              <w:t>Harton dhe plotëson librat e taksave lokale dhe të tokës për vitin e ri kalendarik;</w:t>
            </w:r>
          </w:p>
          <w:p w:rsidR="005F29E2" w:rsidRDefault="005F29E2" w:rsidP="005F29E2">
            <w:pPr>
              <w:spacing w:line="360" w:lineRule="auto"/>
              <w:jc w:val="both"/>
              <w:rPr>
                <w:rFonts w:ascii="Times New Roman" w:hAnsi="Times New Roman"/>
                <w:b/>
                <w:sz w:val="24"/>
                <w:szCs w:val="24"/>
                <w:u w:val="single"/>
              </w:rPr>
            </w:pPr>
            <w:r w:rsidRPr="005F29E2">
              <w:rPr>
                <w:rFonts w:ascii="Times New Roman" w:hAnsi="Times New Roman"/>
                <w:b/>
                <w:sz w:val="24"/>
                <w:szCs w:val="24"/>
                <w:u w:val="single"/>
              </w:rPr>
              <w:t>Inspektori</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 xml:space="preserve">Ndjek arkëtimin e taksave lokale për familjarët dhe tokës bujqësore sipas paketës fiskale; </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Mban librin e taksave të tokës, sipas lagjeve dhe fshatrave nen juridiksionin e Bashkisë Urë Vajgurore;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lastRenderedPageBreak/>
              <w:t>Arkëton detyrimet e pasqyruara në libër me mandat arkëtimin përkatës dhe pajis familjarët më kartonin e taksave lokale;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Kryen regjistrimin e familjarëve të rinj , për taksa familjare dhe toke  në librin përkatës;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Bashkëpunon me Drejtorinë  e Planifikimit dhe të Bujqësisë për pasqyrimin e ndryshimeve të taksës së pasurisë dhe të tokës;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Rakordon ne mënyre mujore me zyrën e financës për arketimet mujore të debitorëve dhe të shumave totale  sipas lagjeve dhe fshatrave;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Bashkëpunon me specialisten  e taksave   për  rakordimet vjetore  të taksave lokale dhe taksës  së tokës;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Bën llogaritjen  e taksës së tokës sipas kategorive të saj;</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Në bashkëpunim me  Policinë Bashkiake, del me grupe punë për mbledhjen e taksave familjare dhe taksës  së tokës;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Bën njoftimet për debitorët e të githa kategorive të taksave;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Respekton etikën në punë dhe  me subjektet taksapaguese;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Zbaton detyrat që i ngarkohen nga Drejtori dhe Përgjegjësi i Zyrës;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Harton dhe plotëson librat e taksave lokale dhe të tokës për vitin e ri kalendarik;</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Mbledh  taksën e tregut  të lirë (pazari i  të premtes dhe i të shtunës )  dhe e arkëton në arkën e Bashkisë,</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Gjatë  mbledhjes së  taksave sipas natyrës së mallit, pajis cdo  tregtar  me biletën përkatëse  dhe mban përgjegjësi për cdo neglizhencë;</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Organizon sistemimin e tregut për  një vendosje racionale  e shfrytëzim sa më të mire të sheshit për arkëtimin e të ardhuarve;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Regjistron cdo ditë pazari në librin  e tregut  mandat arkëtimet;</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Bën kontroll të  numrit të tregtarëve dhe punon për rritjen e arkëtimeve;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Raporton për arkëtimet javore dhe mujore;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Merr pjesë në grupe pune të ngritura nga Drejtoria, harton proces-verbalet e ditëve te shiut;</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Verifikon subjektet në terren, dhe  merr pjesë ne grupe pune për bllokimin e aktivitetit te tyre;</w:t>
            </w:r>
          </w:p>
          <w:p w:rsidR="00C739D8" w:rsidRPr="005F29E2" w:rsidRDefault="00C739D8" w:rsidP="005F29E2">
            <w:pPr>
              <w:spacing w:line="360" w:lineRule="auto"/>
              <w:jc w:val="both"/>
              <w:rPr>
                <w:rFonts w:ascii="Times New Roman" w:hAnsi="Times New Roman"/>
                <w:b/>
                <w:sz w:val="24"/>
                <w:szCs w:val="24"/>
                <w:u w:val="single"/>
              </w:rPr>
            </w:pPr>
          </w:p>
          <w:p w:rsidR="00CA150E" w:rsidRPr="00287685" w:rsidRDefault="00CA150E" w:rsidP="0097135A">
            <w:pPr>
              <w:spacing w:after="0"/>
              <w:ind w:right="-54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 xml:space="preserve">Të zotërojnë diplomë </w:t>
      </w:r>
      <w:r w:rsidR="00287685">
        <w:rPr>
          <w:rFonts w:ascii="Times New Roman" w:hAnsi="Times New Roman"/>
          <w:sz w:val="24"/>
          <w:szCs w:val="24"/>
        </w:rPr>
        <w:t>min</w:t>
      </w:r>
      <w:r w:rsidR="0097135A">
        <w:rPr>
          <w:rFonts w:ascii="Times New Roman" w:hAnsi="Times New Roman"/>
          <w:sz w:val="24"/>
          <w:szCs w:val="24"/>
        </w:rPr>
        <w:t>imumi</w:t>
      </w:r>
      <w:r w:rsidR="00287685">
        <w:rPr>
          <w:rFonts w:ascii="Times New Roman" w:hAnsi="Times New Roman"/>
          <w:sz w:val="24"/>
          <w:szCs w:val="24"/>
        </w:rPr>
        <w:t xml:space="preserve"> </w:t>
      </w:r>
      <w:r w:rsidR="001029F4" w:rsidRPr="00676823">
        <w:rPr>
          <w:rFonts w:ascii="Times New Roman" w:hAnsi="Times New Roman"/>
          <w:sz w:val="24"/>
          <w:szCs w:val="24"/>
        </w:rPr>
        <w:t>“</w:t>
      </w:r>
      <w:r w:rsidR="0097135A">
        <w:rPr>
          <w:rFonts w:ascii="Times New Roman" w:hAnsi="Times New Roman"/>
          <w:sz w:val="24"/>
          <w:szCs w:val="24"/>
        </w:rPr>
        <w:t>Bachelor</w:t>
      </w:r>
      <w:r w:rsidR="00473878">
        <w:rPr>
          <w:rFonts w:ascii="Times New Roman" w:hAnsi="Times New Roman"/>
          <w:sz w:val="24"/>
          <w:szCs w:val="24"/>
        </w:rPr>
        <w:t>”</w:t>
      </w:r>
      <w:r w:rsidR="0097135A">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7869EA"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08599C" w:rsidRPr="004469EB" w:rsidRDefault="0008599C" w:rsidP="0008599C">
      <w:pPr>
        <w:pStyle w:val="ListParagraph"/>
        <w:numPr>
          <w:ilvl w:val="0"/>
          <w:numId w:val="25"/>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08599C" w:rsidRPr="004469EB" w:rsidRDefault="0008599C" w:rsidP="0008599C">
      <w:pPr>
        <w:pStyle w:val="ListParagraph"/>
        <w:numPr>
          <w:ilvl w:val="0"/>
          <w:numId w:val="25"/>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08599C" w:rsidRPr="004469EB" w:rsidRDefault="0008599C" w:rsidP="0008599C">
      <w:pPr>
        <w:pStyle w:val="ListParagraph"/>
        <w:numPr>
          <w:ilvl w:val="0"/>
          <w:numId w:val="25"/>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08599C" w:rsidRPr="004469EB" w:rsidRDefault="0008599C"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08599C" w:rsidRPr="004469EB" w:rsidRDefault="0008599C"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08599C" w:rsidRPr="004469EB" w:rsidRDefault="0008599C"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982DC7" w:rsidRPr="004469EB" w:rsidRDefault="00982DC7"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sidR="004469EB">
        <w:rPr>
          <w:rFonts w:ascii="Times New Roman" w:hAnsi="Times New Roman"/>
          <w:sz w:val="24"/>
          <w:szCs w:val="24"/>
        </w:rPr>
        <w:t>ë</w:t>
      </w:r>
      <w:r w:rsidRPr="004469EB">
        <w:rPr>
          <w:rFonts w:ascii="Times New Roman" w:hAnsi="Times New Roman"/>
          <w:sz w:val="24"/>
          <w:szCs w:val="24"/>
        </w:rPr>
        <w:t xml:space="preserve"> mbi </w:t>
      </w:r>
      <w:r w:rsidRPr="004469EB">
        <w:rPr>
          <w:rFonts w:ascii="Times New Roman" w:hAnsi="Times New Roman"/>
          <w:sz w:val="24"/>
          <w:szCs w:val="24"/>
        </w:rPr>
        <w:t xml:space="preserve">LIGJ Nr.9632, datë 30.10.2006 </w:t>
      </w:r>
      <w:r w:rsidR="004469EB" w:rsidRPr="004469EB">
        <w:rPr>
          <w:rFonts w:ascii="Times New Roman" w:hAnsi="Times New Roman"/>
          <w:i/>
          <w:sz w:val="24"/>
          <w:szCs w:val="24"/>
        </w:rPr>
        <w:t>Për Sistemin E Taksave Vendore I Ndryshuar</w:t>
      </w:r>
    </w:p>
    <w:p w:rsidR="0008599C" w:rsidRPr="004469EB" w:rsidRDefault="0008599C"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 xml:space="preserve">Njohuritë mbi </w:t>
      </w:r>
      <w:r w:rsidR="004469EB" w:rsidRPr="004469EB">
        <w:rPr>
          <w:rFonts w:ascii="Times New Roman" w:hAnsi="Times New Roman"/>
          <w:sz w:val="24"/>
          <w:szCs w:val="24"/>
        </w:rPr>
        <w:t>VKM</w:t>
      </w:r>
      <w:r w:rsidR="00982DC7" w:rsidRPr="004469EB">
        <w:rPr>
          <w:rFonts w:ascii="Times New Roman" w:hAnsi="Times New Roman"/>
          <w:sz w:val="24"/>
          <w:szCs w:val="24"/>
        </w:rPr>
        <w:t xml:space="preserve"> Nr. 132, datë 7.3.2018 </w:t>
      </w:r>
      <w:r w:rsidR="004469EB"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004469EB" w:rsidRPr="004469EB">
        <w:rPr>
          <w:rFonts w:ascii="Times New Roman" w:hAnsi="Times New Roman"/>
          <w:sz w:val="24"/>
          <w:szCs w:val="24"/>
        </w:rPr>
        <w:t>, i ndryshuar</w:t>
      </w:r>
    </w:p>
    <w:p w:rsidR="00982DC7" w:rsidRPr="004469EB" w:rsidRDefault="00982DC7"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sidR="004469EB">
        <w:rPr>
          <w:rFonts w:ascii="Times New Roman" w:hAnsi="Times New Roman"/>
          <w:sz w:val="24"/>
          <w:szCs w:val="24"/>
        </w:rPr>
        <w:t>ë</w:t>
      </w:r>
      <w:r w:rsidRPr="004469EB">
        <w:rPr>
          <w:rFonts w:ascii="Times New Roman" w:hAnsi="Times New Roman"/>
          <w:sz w:val="24"/>
          <w:szCs w:val="24"/>
        </w:rPr>
        <w:t xml:space="preserve"> mbi </w:t>
      </w:r>
      <w:r w:rsidR="004469EB" w:rsidRPr="004469EB">
        <w:rPr>
          <w:rFonts w:ascii="Times New Roman" w:hAnsi="Times New Roman"/>
          <w:sz w:val="24"/>
          <w:szCs w:val="24"/>
        </w:rPr>
        <w:t xml:space="preserve">VKM </w:t>
      </w:r>
      <w:r w:rsidR="004469EB" w:rsidRPr="004469EB">
        <w:rPr>
          <w:rFonts w:ascii="Times New Roman" w:hAnsi="Times New Roman"/>
          <w:sz w:val="24"/>
          <w:szCs w:val="24"/>
        </w:rPr>
        <w:t xml:space="preserve">Nr.783, datë 10.11.2011 </w:t>
      </w:r>
      <w:r w:rsidR="004469EB" w:rsidRPr="004469EB">
        <w:rPr>
          <w:rFonts w:ascii="Times New Roman" w:hAnsi="Times New Roman"/>
          <w:i/>
          <w:sz w:val="24"/>
          <w:szCs w:val="24"/>
        </w:rPr>
        <w:t>Për Procedurat E Ndarjes Së Të Ardhurave Të Taksës Vjetore Të Mjeteve Të Përdorura Me Njësitë E Qeverisjes Vendore</w:t>
      </w:r>
      <w:r w:rsidR="004469EB" w:rsidRPr="004469EB">
        <w:rPr>
          <w:rFonts w:ascii="Times New Roman" w:hAnsi="Times New Roman"/>
          <w:sz w:val="24"/>
          <w:szCs w:val="24"/>
        </w:rPr>
        <w:t>, i ndryshuar</w:t>
      </w:r>
    </w:p>
    <w:p w:rsidR="004469EB" w:rsidRPr="004469EB" w:rsidRDefault="004469EB"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w:t>
      </w:r>
      <w:r w:rsidRPr="004469EB">
        <w:rPr>
          <w:rFonts w:ascii="Times New Roman" w:hAnsi="Times New Roman"/>
          <w:sz w:val="24"/>
          <w:szCs w:val="24"/>
        </w:rPr>
        <w:t xml:space="preser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469EB" w:rsidRPr="004469EB" w:rsidRDefault="004469EB"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 xml:space="preserve">Për Përcaktimin E Uniformitetit Të Standarteve Procedurale Dhe Të Raportimit </w:t>
      </w:r>
      <w:r w:rsidRPr="004469EB">
        <w:rPr>
          <w:rFonts w:ascii="Times New Roman" w:hAnsi="Times New Roman"/>
          <w:i/>
          <w:sz w:val="24"/>
          <w:szCs w:val="24"/>
        </w:rPr>
        <w:t>Nr. 655/1, Datë 06.02.2007 Të Sistemit Të Takses Vendore,</w:t>
      </w:r>
      <w:r w:rsidRPr="004469EB">
        <w:rPr>
          <w:rFonts w:ascii="Times New Roman" w:hAnsi="Times New Roman"/>
          <w:sz w:val="24"/>
          <w:szCs w:val="24"/>
        </w:rPr>
        <w:t xml:space="preserve"> i ndryshuar</w:t>
      </w:r>
    </w:p>
    <w:p w:rsidR="004469EB" w:rsidRPr="004469EB" w:rsidRDefault="004469EB"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sz w:val="24"/>
          <w:szCs w:val="24"/>
        </w:rPr>
        <w:t xml:space="preserve">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A3738F" w:rsidRDefault="00A3738F" w:rsidP="00767C68">
      <w:pPr>
        <w:pStyle w:val="Heading5"/>
        <w:spacing w:before="1"/>
        <w:ind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lastRenderedPageBreak/>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7869EA"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97135A" w:rsidRPr="00676823" w:rsidRDefault="0097135A" w:rsidP="0097135A">
      <w:pPr>
        <w:pStyle w:val="ListParagraph"/>
        <w:widowControl w:val="0"/>
        <w:numPr>
          <w:ilvl w:val="0"/>
          <w:numId w:val="35"/>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 xml:space="preserve">Të zotërojnë diplomë </w:t>
      </w:r>
      <w:r>
        <w:rPr>
          <w:rFonts w:ascii="Times New Roman" w:hAnsi="Times New Roman"/>
          <w:sz w:val="24"/>
          <w:szCs w:val="24"/>
        </w:rPr>
        <w:t xml:space="preserve">minimumi </w:t>
      </w:r>
      <w:r w:rsidRPr="00676823">
        <w:rPr>
          <w:rFonts w:ascii="Times New Roman" w:hAnsi="Times New Roman"/>
          <w:sz w:val="24"/>
          <w:szCs w:val="24"/>
        </w:rPr>
        <w:t>“</w:t>
      </w:r>
      <w:r w:rsidR="00C739D8">
        <w:rPr>
          <w:rFonts w:ascii="Times New Roman" w:hAnsi="Times New Roman"/>
          <w:sz w:val="24"/>
          <w:szCs w:val="24"/>
        </w:rPr>
        <w:t xml:space="preserve">Bachelor”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97135A" w:rsidRDefault="0097135A" w:rsidP="0097135A">
      <w:pPr>
        <w:pStyle w:val="Heading3"/>
        <w:keepNext w:val="0"/>
        <w:keepLines w:val="0"/>
        <w:widowControl w:val="0"/>
        <w:numPr>
          <w:ilvl w:val="0"/>
          <w:numId w:val="35"/>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7869EA"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FA3326">
        <w:rPr>
          <w:rFonts w:ascii="Times New Roman" w:hAnsi="Times New Roman"/>
          <w:sz w:val="24"/>
          <w:szCs w:val="24"/>
        </w:rPr>
        <w:t>30.dhjetor.</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 xml:space="preserve">n 08 </w:t>
      </w:r>
      <w:proofErr w:type="gramStart"/>
      <w:r w:rsidR="00FA3326">
        <w:rPr>
          <w:rFonts w:ascii="Times New Roman" w:hAnsi="Times New Roman"/>
          <w:sz w:val="24"/>
          <w:szCs w:val="24"/>
        </w:rPr>
        <w:t>janar</w:t>
      </w:r>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 xml:space="preserve">ku ndodhet pozicioni për të cilin ju dëshironi të aplikoni do të shpallë në portalin “Shërbimi Kombëtar i Punësimit” listën e kandidatëve që plotësojnë </w:t>
      </w:r>
      <w:r w:rsidR="005F227C">
        <w:rPr>
          <w:rFonts w:ascii="Times New Roman" w:hAnsi="Times New Roman"/>
          <w:sz w:val="24"/>
          <w:szCs w:val="24"/>
        </w:rPr>
        <w:lastRenderedPageBreak/>
        <w:t>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4469EB" w:rsidRPr="004469EB" w:rsidRDefault="004469EB" w:rsidP="004469EB">
      <w:pPr>
        <w:pStyle w:val="ListParagraph"/>
        <w:numPr>
          <w:ilvl w:val="0"/>
          <w:numId w:val="39"/>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469EB" w:rsidRPr="004469EB" w:rsidRDefault="004469EB" w:rsidP="004469EB">
      <w:pPr>
        <w:pStyle w:val="ListParagraph"/>
        <w:numPr>
          <w:ilvl w:val="0"/>
          <w:numId w:val="39"/>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469EB" w:rsidRPr="004469EB" w:rsidRDefault="004469EB" w:rsidP="004469EB">
      <w:pPr>
        <w:pStyle w:val="ListParagraph"/>
        <w:numPr>
          <w:ilvl w:val="0"/>
          <w:numId w:val="39"/>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lastRenderedPageBreak/>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7869EA"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bookmarkStart w:id="0" w:name="_GoBack"/>
      <w:bookmarkEnd w:id="0"/>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9EA" w:rsidRDefault="007869EA" w:rsidP="00386E9F">
      <w:pPr>
        <w:spacing w:after="0" w:line="240" w:lineRule="auto"/>
      </w:pPr>
      <w:r>
        <w:separator/>
      </w:r>
    </w:p>
  </w:endnote>
  <w:endnote w:type="continuationSeparator" w:id="0">
    <w:p w:rsidR="007869EA" w:rsidRDefault="007869EA"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9EA" w:rsidRDefault="007869EA" w:rsidP="00386E9F">
      <w:pPr>
        <w:spacing w:after="0" w:line="240" w:lineRule="auto"/>
      </w:pPr>
      <w:r>
        <w:separator/>
      </w:r>
    </w:p>
  </w:footnote>
  <w:footnote w:type="continuationSeparator" w:id="0">
    <w:p w:rsidR="007869EA" w:rsidRDefault="007869EA"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C314B6"/>
    <w:multiLevelType w:val="hybridMultilevel"/>
    <w:tmpl w:val="741A7926"/>
    <w:lvl w:ilvl="0" w:tplc="0409000F">
      <w:start w:val="1"/>
      <w:numFmt w:val="decimal"/>
      <w:lvlText w:val="%1."/>
      <w:lvlJc w:val="left"/>
      <w:pPr>
        <w:ind w:left="720" w:hanging="72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9"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1CA64C8A"/>
    <w:multiLevelType w:val="hybridMultilevel"/>
    <w:tmpl w:val="FDF08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9909E1"/>
    <w:multiLevelType w:val="hybridMultilevel"/>
    <w:tmpl w:val="3A38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E43BF"/>
    <w:multiLevelType w:val="hybridMultilevel"/>
    <w:tmpl w:val="822EBAB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0"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1"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5"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9"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30"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6"/>
  </w:num>
  <w:num w:numId="3">
    <w:abstractNumId w:val="19"/>
  </w:num>
  <w:num w:numId="4">
    <w:abstractNumId w:val="17"/>
  </w:num>
  <w:num w:numId="5">
    <w:abstractNumId w:val="20"/>
  </w:num>
  <w:num w:numId="6">
    <w:abstractNumId w:val="29"/>
  </w:num>
  <w:num w:numId="7">
    <w:abstractNumId w:val="24"/>
  </w:num>
  <w:num w:numId="8">
    <w:abstractNumId w:val="1"/>
  </w:num>
  <w:num w:numId="9">
    <w:abstractNumId w:val="25"/>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4"/>
  </w:num>
  <w:num w:numId="20">
    <w:abstractNumId w:val="31"/>
  </w:num>
  <w:num w:numId="21">
    <w:abstractNumId w:val="5"/>
  </w:num>
  <w:num w:numId="22">
    <w:abstractNumId w:val="32"/>
  </w:num>
  <w:num w:numId="23">
    <w:abstractNumId w:val="2"/>
  </w:num>
  <w:num w:numId="24">
    <w:abstractNumId w:val="16"/>
  </w:num>
  <w:num w:numId="25">
    <w:abstractNumId w:val="30"/>
  </w:num>
  <w:num w:numId="26">
    <w:abstractNumId w:val="33"/>
  </w:num>
  <w:num w:numId="27">
    <w:abstractNumId w:val="35"/>
  </w:num>
  <w:num w:numId="28">
    <w:abstractNumId w:val="27"/>
  </w:num>
  <w:num w:numId="29">
    <w:abstractNumId w:val="3"/>
  </w:num>
  <w:num w:numId="30">
    <w:abstractNumId w:val="15"/>
  </w:num>
  <w:num w:numId="31">
    <w:abstractNumId w:val="34"/>
  </w:num>
  <w:num w:numId="32">
    <w:abstractNumId w:val="22"/>
  </w:num>
  <w:num w:numId="33">
    <w:abstractNumId w:val="23"/>
  </w:num>
  <w:num w:numId="34">
    <w:abstractNumId w:val="18"/>
  </w:num>
  <w:num w:numId="35">
    <w:abstractNumId w:val="9"/>
  </w:num>
  <w:num w:numId="36">
    <w:abstractNumId w:val="8"/>
  </w:num>
  <w:num w:numId="37">
    <w:abstractNumId w:val="10"/>
  </w:num>
  <w:num w:numId="38">
    <w:abstractNumId w:val="11"/>
  </w:num>
  <w:num w:numId="3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3813"/>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469EB"/>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29E2"/>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869EA"/>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2DC7"/>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3385"/>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9D8"/>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ECA06-7C85-4464-9FB8-E08C5A67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9</Pages>
  <Words>2566</Words>
  <Characters>14629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2020-12-11T14:08:00Z</dcterms:modified>
</cp:coreProperties>
</file>